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3D Drucker</w:t>
      </w:r>
    </w:p>
    <w:p>
      <w:pPr>
        <w:jc w:val="left"/>
      </w:pPr>
      <w:r>
        <w:rPr>
          <w:sz w:val="24"/>
        </w:rPr>
        <w:t>3D Drucker – Einführung</w:t>
        <w:br/>
        <w:br/>
        <w:t>Ein 3D-Drucker ermöglicht es dir, dreidimensionale Objekte aus verschiedenen Materialien zu erstellen. So funktioniert es:</w:t>
        <w:br/>
        <w:br/>
        <w:t>1. Erstelle ein 3D-Modell mit einer entsprechenden Software (z.B. Tinkercad).</w:t>
        <w:br/>
        <w:t>2. Übertrage das Modell in die 3D-Drucker-Software.</w:t>
        <w:br/>
        <w:t>3. Wähle das Material (z.B. PLA) und starte den Druckprozess.</w:t>
        <w:br/>
        <w:br/>
        <w:t>Der 3D-Druck ist besonders für das Erstellen von Prototypen und individuellen Designs geeignet.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