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Aktionsliste</w:t>
      </w:r>
    </w:p>
    <w:p>
      <w:r>
        <w:t>Aktion 1: Einführung neuer Produkte - Start: Januar 2025.</w:t>
      </w:r>
    </w:p>
    <w:p>
      <w:r>
        <w:t>Aktion 2: Rabattaktionen - Start: März 2025.</w:t>
      </w:r>
    </w:p>
    <w:p>
      <w:r>
        <w:t>Aktion 3: Partnerschaft mit Unternehmen X - Start: Juni 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