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Alarmplan</w:t>
      </w:r>
    </w:p>
    <w:p>
      <w:r>
        <w:br/>
      </w:r>
    </w:p>
    <w:p>
      <w:r>
        <w:t>Alarmplan für Notfälle</w:t>
        <w:br/>
        <w:br/>
        <w:t>Notrufnummern:</w:t>
        <w:br/>
        <w:t>- Feuerwehr: 112</w:t>
        <w:br/>
        <w:t>- Polizei: 110</w:t>
        <w:br/>
        <w:t>- Notarzt: 112</w:t>
        <w:br/>
        <w:br/>
        <w:t>Verhalten im Brandfall:</w:t>
        <w:br/>
        <w:t>1. Ruhe bewahren</w:t>
        <w:br/>
        <w:t>2. Alarm auslösen (Feuerwehr rufen)</w:t>
        <w:br/>
        <w:t>3. Gefahrenbereich sofort verlassen</w:t>
        <w:br/>
        <w:t>4. Sammelstelle: [Ort]</w:t>
        <w:br/>
        <w:br/>
        <w:t>Erste Hilfe Ansprechpartner:</w:t>
        <w:br/>
        <w:t>- Name: [Person]</w:t>
        <w:br/>
        <w:t>- Telefonnummer: [Kontakt]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