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Alte Zeitung Vorlage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Überschrift</w:t>
      </w:r>
    </w:p>
    <w:p>
      <w:pPr>
        <w:pStyle w:val="ListBullet"/>
      </w:pPr>
      <w:r>
        <w:t>Schlagzeile des Tages</w:t>
      </w:r>
    </w:p>
    <w:p>
      <w:pPr>
        <w:pStyle w:val="Heading2"/>
      </w:pPr>
      <w:r>
        <w:t>Hauptartikel</w:t>
      </w:r>
    </w:p>
    <w:p>
      <w:pPr>
        <w:pStyle w:val="ListBullet"/>
      </w:pPr>
      <w:r>
        <w:t>Historische Nachrichten oder ein individuelles Layout für eine alte Zeitungsoptik</w:t>
      </w:r>
    </w:p>
    <w:p>
      <w:pPr>
        <w:pStyle w:val="Heading2"/>
      </w:pPr>
      <w:r>
        <w:t>Bilder</w:t>
      </w:r>
    </w:p>
    <w:p>
      <w:pPr>
        <w:pStyle w:val="ListBullet"/>
      </w:pPr>
      <w:r>
        <w:t>Platzhalter für Schwarz-Weiß-Bilder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