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Anforderungsdokument</w:t>
      </w:r>
    </w:p>
    <w:p>
      <w:pPr>
        <w:pStyle w:val="Heading1"/>
      </w:pPr>
      <w:r>
        <w:t>Einleitung</w:t>
      </w:r>
    </w:p>
    <w:p>
      <w:r>
        <w:t>Dies ist ein Anforderungsdokument. Hier wird der Zweck und die Zielsetzung des Dokuments erklärt.</w:t>
      </w:r>
    </w:p>
    <w:p/>
    <w:p>
      <w:pPr>
        <w:pStyle w:val="Heading1"/>
      </w:pPr>
      <w:r>
        <w:t>Anforderungen</w:t>
      </w:r>
    </w:p>
    <w:p>
      <w:r>
        <w:t>1. Funktionale Anforderungen</w:t>
        <w:br/>
        <w:t>2. Nicht-funktionale Anforderungen</w:t>
        <w:br/>
        <w:t>3. Technische Anforderungen</w:t>
      </w:r>
    </w:p>
    <w:p/>
    <w:p>
      <w:pPr>
        <w:pStyle w:val="Heading1"/>
      </w:pPr>
      <w:r>
        <w:t>Zielgruppe</w:t>
      </w:r>
    </w:p>
    <w:p>
      <w:r>
        <w:t>Dieses Dokument richtet sich an alle Beteiligten, die an der Umsetzung der Anforderungen beteiligt sind.</w:t>
      </w:r>
    </w:p>
    <w:p/>
    <w:p>
      <w:r>
        <w:t>Beispiel für Anforderungen: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ID</w:t>
            </w:r>
          </w:p>
        </w:tc>
        <w:tc>
          <w:tcPr>
            <w:tcW w:type="dxa" w:w="2880"/>
          </w:tcPr>
          <w:p>
            <w:r>
              <w:t>Anforderung</w:t>
            </w:r>
          </w:p>
        </w:tc>
        <w:tc>
          <w:tcPr>
            <w:tcW w:type="dxa" w:w="2880"/>
          </w:tcPr>
          <w:p>
            <w:r>
              <w:t>Priorität</w:t>
            </w:r>
          </w:p>
        </w:tc>
      </w:tr>
      <w:tr>
        <w:tc>
          <w:tcPr>
            <w:tcW w:type="dxa" w:w="2880"/>
          </w:tcPr>
          <w:p>
            <w:r>
              <w:t>1</w:t>
            </w:r>
          </w:p>
        </w:tc>
        <w:tc>
          <w:tcPr>
            <w:tcW w:type="dxa" w:w="2880"/>
          </w:tcPr>
          <w:p>
            <w:r>
              <w:t>Funktionale Anforderungen für das System</w:t>
            </w:r>
          </w:p>
        </w:tc>
        <w:tc>
          <w:tcPr>
            <w:tcW w:type="dxa" w:w="2880"/>
          </w:tcPr>
          <w:p>
            <w:r>
              <w:t>Hoch</w:t>
            </w:r>
          </w:p>
        </w:tc>
      </w:tr>
      <w:tr>
        <w:tc>
          <w:tcPr>
            <w:tcW w:type="dxa" w:w="2880"/>
          </w:tcPr>
          <w:p>
            <w:r>
              <w:t>2</w:t>
            </w:r>
          </w:p>
        </w:tc>
        <w:tc>
          <w:tcPr>
            <w:tcW w:type="dxa" w:w="2880"/>
          </w:tcPr>
          <w:p>
            <w:r>
              <w:t>Technische Anforderungen für die Infrastruktur</w:t>
            </w:r>
          </w:p>
        </w:tc>
        <w:tc>
          <w:tcPr>
            <w:tcW w:type="dxa" w:w="2880"/>
          </w:tcPr>
          <w:p>
            <w:r>
              <w:t>Mittel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