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Arbeitsablauf</w:t>
      </w:r>
    </w:p>
    <w:p>
      <w:r>
        <w:t>Der Arbeitsablauf beginnt mit der Planung der Aufgabe.</w:t>
      </w:r>
    </w:p>
    <w:p>
      <w:r>
        <w:t>Im nächsten Schritt werden die Ressourcen zugewiesen.</w:t>
      </w:r>
    </w:p>
    <w:p>
      <w:r>
        <w:t>Dann erfolgt die Ausführung der Aufgabe.</w:t>
      </w:r>
    </w:p>
    <w:p>
      <w:r>
        <w:t>Abschließend wird das Ergebnis überprüft und gegebenenfalls korrigiert.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