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Ausbildungsplan</w:t>
      </w:r>
    </w:p>
    <w:p>
      <w:r>
        <w:br/>
      </w:r>
    </w:p>
    <w:p>
      <w:r>
        <w:rPr>
          <w:b/>
          <w:sz w:val="24"/>
        </w:rPr>
        <w:t>Einleitung</w:t>
      </w:r>
    </w:p>
    <w:p>
      <w:r>
        <w:t>Der Ausbildungsplan regelt die Lerninhalte während der Ausbildung.</w:t>
      </w:r>
    </w:p>
    <w:p>
      <w:r>
        <w:br/>
      </w:r>
    </w:p>
    <w:p>
      <w:r>
        <w:rPr>
          <w:b/>
          <w:sz w:val="24"/>
        </w:rPr>
        <w:t>Beispiel</w:t>
      </w:r>
    </w:p>
    <w:p>
      <w:r>
        <w:t>Monat | Themenbereich</w:t>
        <w:br/>
        <w:t>---------------------------</w:t>
        <w:br/>
        <w:t>1-3 | Grundlagen der Arbeitssicherheit</w:t>
        <w:br/>
        <w:t>4-6 | Einführung in die Fachbereiche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