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Bandenwerbung_Vertrag</w:t>
      </w:r>
    </w:p>
    <w:p>
      <w:r>
        <w:t>Bandenwerbungs-Vertrag</w:t>
        <w:br/>
        <w:br/>
        <w:t>Dieser Vertrag regelt die Platzierung von Werbung auf Banden während eines Sportevents.</w:t>
        <w:br/>
        <w:br/>
        <w:t>Details:</w:t>
        <w:br/>
        <w:t>Veranstaltung: Fußballspiel</w:t>
        <w:br/>
        <w:t>Werbefläche: Stadion-Bande</w:t>
        <w:br/>
        <w:br/>
        <w:t>Unterzeichner: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