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Beschriftung Unterverteilung</w:t>
      </w:r>
    </w:p>
    <w:p>
      <w:r>
        <w:br/>
      </w:r>
    </w:p>
    <w:p>
      <w:r>
        <w:rPr>
          <w:b/>
          <w:sz w:val="24"/>
        </w:rPr>
        <w:t>Beschreibung</w:t>
      </w:r>
    </w:p>
    <w:p>
      <w:r>
        <w:t>Unterverteilung im Gebäude XYZ</w:t>
      </w:r>
    </w:p>
    <w:p>
      <w:r>
        <w:br/>
      </w:r>
    </w:p>
    <w:p>
      <w:r>
        <w:rPr>
          <w:b/>
          <w:sz w:val="24"/>
        </w:rPr>
        <w:t>Anschlüsse</w:t>
      </w:r>
    </w:p>
    <w:p>
      <w:r>
        <w:t>1. Steckdose Büro</w:t>
        <w:br/>
        <w:t>2. Beleuchtung Flur</w:t>
        <w:br/>
        <w:t>3. Serverraum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