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Besprechungsnotizen</w:t>
      </w:r>
    </w:p>
    <w:p>
      <w:pPr>
        <w:jc w:val="left"/>
      </w:pPr>
      <w:r>
        <w:rPr>
          <w:sz w:val="24"/>
        </w:rPr>
        <w:t>Besprechungsnotizen</w:t>
        <w:br/>
        <w:br/>
        <w:t>Datum: 25. Januar 2025</w:t>
        <w:br/>
        <w:br/>
        <w:t>- Max Mustermann stellte die Ergebnisse der letzten Kampagne vor.</w:t>
        <w:br/>
        <w:t>- Petra Beispiel analysierte die Markttrends für das Jahr 2025.</w:t>
        <w:br/>
        <w:t>- Thomas Beispiel besprach die Budgetaufteilung für die nächsten Projekte.</w:t>
        <w:br/>
        <w:br/>
        <w:t>Wichtige Entscheidungen:</w:t>
        <w:br/>
        <w:t>- Budgeterhöhung für Influencer-Marketing</w:t>
        <w:br/>
        <w:t>- Fokus auf Social Media für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