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Betreten verboten</w:t>
        <w:br/>
        <w:br/>
        <w:t>Dieser Bereich ist nur für autorisierte Personen zugänglich. Bitte halten Sie sich an die Sicherheitsvorschriften.</w:t>
        <w:br/>
        <w:br/>
        <w:t>[Ort]</w:t>
        <w:br/>
        <w:t>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