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Beamter Bundesbank</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Beamter bei der Bundesbank. Mit meiner Ausbildung in Wirtschaft und Finanzen sowie meiner praktischen Erfahrung im Bankwesen bin ich überzeugt, dass ich den Anforderungen dieser Position gerecht werde.</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