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Blitzerfoto nicht erkennbar Widerspruch</w:t>
      </w:r>
    </w:p>
    <w:p>
      <w:r>
        <w:br/>
        <w:t>Widerspruch gegen den Bußgeldbescheid - Blitzerfoto nicht erkennbar</w:t>
        <w:br/>
        <w:br/>
        <w:t>Sehr geehrte Damen und Herren,</w:t>
        <w:br/>
        <w:br/>
        <w:t>ich lege Widerspruch gegen den Bußgeldbescheid vom [Datum] ein, da das Blitzerfoto nicht ausreichend erkennbar ist. Auf dem Foto sind folgende Probleme erkennbar:</w:t>
        <w:br/>
        <w:br/>
        <w:t>1. Unklarheit des Kennzeichens</w:t>
        <w:br/>
        <w:t>2. Unschärfe des Fahrzeugs</w:t>
        <w:br/>
        <w:t>3. Fehlende Informationen, die den Vorwurf eindeutig belegen</w:t>
        <w:br/>
        <w:br/>
        <w:t>Ich bitte um eine Überprüfung des Vorfalls und hoffe auf eine Stornierung des Bußgeldbescheides.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