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Einleitung</w:t>
      </w:r>
    </w:p>
    <w:p>
      <w:r>
        <w:t>Dokumentation über die Nutzung von Dienstfahrzeugen im Unternehmen.</w:t>
      </w:r>
    </w:p>
    <w:p>
      <w:pPr>
        <w:pStyle w:val="Heading1"/>
      </w:pPr>
      <w:r>
        <w:t>Beispiel</w:t>
      </w:r>
    </w:p>
    <w:p>
      <w:r>
        <w:t>Fahrzeug: VW Golf, Kennzeichen: XY-12345, Kilometerstand: 50.000 km, Zustand: Gut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