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Durchgang Verboten Schild</w:t>
      </w:r>
    </w:p>
    <w:p>
      <w:r>
        <w:t>Hinweis: Durchgang verboten</w:t>
      </w:r>
    </w:p>
    <w:p>
      <w:r>
        <w:t>Begründung: Baumaßnahmen im Bereich</w:t>
      </w:r>
    </w:p>
    <w:p>
      <w:r>
        <w:t>Verboten für: Alle Personen</w:t>
      </w:r>
    </w:p>
    <w:p>
      <w:r>
        <w:t>Vermerk: Betreten auf eigene Gefahr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