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Essensmarken Vorlage</w:t>
      </w:r>
    </w:p>
    <w:p>
      <w:pPr>
        <w:pStyle w:val="Heading2"/>
      </w:pPr>
      <w:r>
        <w:t>Marken</w:t>
      </w:r>
    </w:p>
    <w:p>
      <w:pPr>
        <w:pStyle w:val="ListBullet"/>
      </w:pPr>
      <w:r>
        <w:t>1. Frühstücksgutschein</w:t>
      </w:r>
    </w:p>
    <w:p>
      <w:pPr>
        <w:pStyle w:val="ListBullet"/>
      </w:pPr>
      <w:r>
        <w:t>2. Mittagessengutschein</w:t>
      </w:r>
    </w:p>
    <w:p>
      <w:pPr>
        <w:pStyle w:val="ListBullet"/>
      </w:pPr>
      <w:r>
        <w:t>3. Snackgutschein</w:t>
      </w:r>
    </w:p>
    <w:p>
      <w:pPr>
        <w:pStyle w:val="Heading2"/>
      </w:pPr>
      <w:r>
        <w:t>Gültigkeit</w:t>
      </w:r>
    </w:p>
    <w:p>
      <w:pPr>
        <w:pStyle w:val="ListBullet"/>
      </w:pPr>
      <w:r>
        <w:t>Diese Marke ist gültig bis [Datum].</w:t>
      </w:r>
    </w:p>
    <w:p>
      <w:pPr>
        <w:pStyle w:val="Heading2"/>
      </w:pPr>
      <w:r>
        <w:t>Bedingungen</w:t>
      </w:r>
    </w:p>
    <w:p>
      <w:pPr>
        <w:pStyle w:val="ListBullet"/>
      </w:pPr>
      <w:r>
        <w:t>Nicht übertragbar, nur für registrierte Gäste.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