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Eure erste Million</w:t>
      </w:r>
    </w:p>
    <w:p>
      <w:pPr>
        <w:pStyle w:val="Heading2"/>
      </w:pPr>
      <w:r>
        <w:t>Einleitung</w:t>
      </w:r>
    </w:p>
    <w:p>
      <w:r>
        <w:t>Dieser Leitfaden zeigt euch, wie ihr eure erste Million erreichen könnt.</w:t>
      </w:r>
    </w:p>
    <w:p>
      <w:pPr>
        <w:pStyle w:val="Heading2"/>
      </w:pPr>
      <w:r>
        <w:t>Schritte</w:t>
      </w:r>
    </w:p>
    <w:p>
      <w:r>
        <w:t>1. Ziele setzen: [Beschreibung]</w:t>
        <w:br/>
        <w:t>2. Sparen: [Beschreibung]</w:t>
        <w:br/>
        <w:t>3. Investieren: [Beschreibung]</w:t>
      </w:r>
    </w:p>
    <w:p>
      <w:pPr>
        <w:pStyle w:val="Heading2"/>
      </w:pPr>
      <w:r>
        <w:t>Erfolgsgeschichten</w:t>
      </w:r>
    </w:p>
    <w:p>
      <w:r>
        <w:t>Lest inspirierende Geschichten von Menschen, die es geschafft haben.</w:t>
      </w:r>
    </w:p>
    <w:p>
      <w:pPr>
        <w:pStyle w:val="Heading2"/>
      </w:pPr>
      <w:r>
        <w:t>Motivation</w:t>
      </w:r>
    </w:p>
    <w:p>
      <w:r>
        <w:t>Bleibt dran und arbeitet kontinuierlich an euren Zielen.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