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Erstellung von Fotokalendern für das Jahr 2025.</w:t>
      </w:r>
    </w:p>
    <w:p>
      <w:pPr>
        <w:pStyle w:val="Heading1"/>
      </w:pPr>
      <w:r>
        <w:t>Beispiel</w:t>
      </w:r>
    </w:p>
    <w:p>
      <w:r>
        <w:t>Januar: Neujahrsfeier, Februar: Teamtreffen, März: Messebesuch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