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GbR Vertrag</w:t>
      </w:r>
    </w:p>
    <w:p>
      <w:r>
        <w:t>Gesellschafter: Max Mustermann und John Doe</w:t>
        <w:br/>
        <w:t>Unternehmen: Muster GbR</w:t>
        <w:br/>
        <w:t>Zweck: Beratung im Bereich IT</w:t>
        <w:br/>
        <w:t>Gewinnverteilung: 50/50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