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Gewinnspiel Teilnahmebedingungen</w:t>
      </w:r>
    </w:p>
    <w:p>
      <w:r>
        <w:t>Teilnahmeberechtigt: Alle Personen ab 18 Jahren</w:t>
        <w:br/>
        <w:t>Gewinn: 500 EUR Gutschein</w:t>
        <w:br/>
        <w:t>Teilnahme: Über Facebook oder Instagram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