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Gruppenarbeit</w:t>
      </w:r>
    </w:p>
    <w:p>
      <w:pPr>
        <w:jc w:val="left"/>
      </w:pPr>
      <w:r>
        <w:rPr>
          <w:sz w:val="24"/>
        </w:rPr>
        <w:t>Gruppenarbeit – Marketingstrategie</w:t>
        <w:br/>
        <w:br/>
        <w:t>Thema: Entwicklung einer Marketingstrategie für das Jahr 2025</w:t>
        <w:br/>
        <w:br/>
        <w:t>Teilnehmer:</w:t>
        <w:br/>
        <w:t>- Max Mustermann</w:t>
        <w:br/>
        <w:t>- Petra Beispiel</w:t>
        <w:br/>
        <w:t>- Thomas Beispiel</w:t>
        <w:br/>
        <w:br/>
        <w:t>Arbeitsschritte:</w:t>
        <w:br/>
        <w:t>1. Marktanalyse durchführen</w:t>
        <w:br/>
        <w:t>2. Zielgruppen bestimmen</w:t>
        <w:br/>
        <w:t>3. Werbemaßnahmen planen</w:t>
        <w:br/>
        <w:t>4. Budget festlegen</w:t>
        <w:br/>
        <w:br/>
        <w:t>Das Ergebnis dieser Gruppenarbeit wird die Grundlage für unsere Marketingkampagnen im kommenden Jahr sein.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