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Gutschein für Essen</w:t>
        <w:br/>
        <w:br/>
        <w:t>Dieser Gutschein berechtigt den Inhaber, ein Gericht nach Wahl im Restaurant [Name] zu einem Betrag von [Betrag] zu genießen.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