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 für eine Haushaltsrechnung zur Kreditbewilligung:</w:t>
        <w:br/>
        <w:br/>
        <w:t>Einkommen: [Einkommen]</w:t>
        <w:br/>
        <w:t>Ausgaben: [Ausgaben]</w:t>
        <w:br/>
        <w:t>Nettoeinkommen: [Nettoeinkommen]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