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Hochzeitszeitung 3</w:t>
      </w:r>
    </w:p>
    <w:p>
      <w:pPr>
        <w:pStyle w:val="Heading1"/>
      </w:pPr>
      <w:r>
        <w:t>Einleitung</w:t>
      </w:r>
    </w:p>
    <w:p>
      <w:r>
        <w:t>Die Hochzeitszeitung enthält lustige Anekdoten und Erinnerungen an das Brautpaar.</w:t>
      </w:r>
    </w:p>
    <w:p/>
    <w:p>
      <w:pPr>
        <w:pStyle w:val="Heading1"/>
      </w:pPr>
      <w:r>
        <w:t>Inhalt</w:t>
      </w:r>
    </w:p>
    <w:p>
      <w:r>
        <w:t>1. [Artikel 1]</w:t>
        <w:br/>
        <w:t>2. [Artikel 2]</w:t>
        <w:br/>
        <w:t>3. [Artikel 3]</w:t>
      </w:r>
    </w:p>
    <w:p/>
    <w:p>
      <w:pPr>
        <w:pStyle w:val="Heading1"/>
      </w:pPr>
      <w:r>
        <w:t>Schluss</w:t>
      </w:r>
    </w:p>
    <w:p>
      <w:r>
        <w:t>Wir hoffen, dass euch diese Zeitung genauso viel Freude bereitet wie uns!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