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Immerwährender Kalender</w:t>
      </w:r>
    </w:p>
    <w:p>
      <w:r>
        <w:t>Dieser immerwährende Kalender ist ideal, um langfristig Termine zu verwalten.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