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Inhaltsverzeichnis 4</w:t>
      </w:r>
    </w:p>
    <w:p>
      <w:r>
        <w:t>1. Einleitung</w:t>
        <w:br/>
        <w:t>2. Theoretischer Teil</w:t>
        <w:br/>
        <w:t xml:space="preserve">  2.1. Unterpunkt 1</w:t>
        <w:br/>
        <w:t xml:space="preserve">  2.2. Unterpunkt 2</w:t>
        <w:br/>
        <w:t>3. Fazit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