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Inhaltsverzeichnis 7</w:t>
      </w:r>
    </w:p>
    <w:p>
      <w:pPr>
        <w:pStyle w:val="Heading1"/>
      </w:pPr>
      <w:r>
        <w:t>Einleitung</w:t>
      </w:r>
    </w:p>
    <w:p>
      <w:r>
        <w:t>Das Inhaltsverzeichnis gibt einen Überblick über die Struktur des Dokuments.</w:t>
      </w:r>
    </w:p>
    <w:p/>
    <w:p>
      <w:pPr>
        <w:pStyle w:val="Heading1"/>
      </w:pPr>
      <w:r>
        <w:t>Inhalt</w:t>
      </w:r>
    </w:p>
    <w:p>
      <w:r>
        <w:t>1. [Kapitel 1]</w:t>
        <w:br/>
        <w:t>2. [Kapitel 2]</w:t>
        <w:br/>
        <w:t>3. [Kapitel 3]</w:t>
      </w:r>
    </w:p>
    <w:p/>
    <w:p>
      <w:pPr>
        <w:pStyle w:val="Heading1"/>
      </w:pPr>
      <w:r>
        <w:t>Schluss</w:t>
      </w:r>
    </w:p>
    <w:p>
      <w:r>
        <w:t>Das Inhaltsverzeichnis hilft Ihnen, schnell die gewünschten Informationen zu finden.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