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Einleitung</w:t>
      </w:r>
    </w:p>
    <w:p>
      <w:r>
        <w:t>Diese Inventarliste dient zur Erfassung und Verwaltung von Unternehmensgütern und -geräten.</w:t>
      </w:r>
    </w:p>
    <w:p>
      <w:pPr>
        <w:pStyle w:val="Heading1"/>
      </w:pPr>
      <w:r>
        <w:t>Beispiel</w:t>
      </w:r>
    </w:p>
    <w:p>
      <w:r>
        <w:t>Gerät: Laptop, Hersteller: Lenovo, Seriennummer: ABC123, Zustand: Gut, Standort: Büro 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