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Klingelschild 55×13 mm</w:t>
      </w:r>
    </w:p>
    <w:p>
      <w:pPr>
        <w:pStyle w:val="Heading2"/>
      </w:pPr>
      <w:r>
        <w:t>Name</w:t>
      </w:r>
    </w:p>
    <w:p>
      <w:pPr>
        <w:pStyle w:val="ListBullet"/>
      </w:pPr>
      <w:r>
        <w:t>[Familienname / Bewohner]</w:t>
      </w:r>
    </w:p>
    <w:p>
      <w:pPr>
        <w:pStyle w:val="Heading2"/>
      </w:pPr>
      <w:r>
        <w:t>Adresse</w:t>
      </w:r>
    </w:p>
    <w:p>
      <w:pPr>
        <w:pStyle w:val="ListBullet"/>
      </w:pPr>
      <w:r>
        <w:t>[Straße, Hausnummer]</w:t>
      </w:r>
    </w:p>
    <w:p>
      <w:pPr>
        <w:pStyle w:val="Heading2"/>
      </w:pPr>
      <w:r>
        <w:t>Hinweis</w:t>
      </w:r>
    </w:p>
    <w:p>
      <w:pPr>
        <w:pStyle w:val="ListBullet"/>
      </w:pPr>
      <w:r>
        <w:t>Standardgröße für Klingelschilder: 55×13 mm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