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Anlageberaterin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Anlageberaterin | Bank Musterstadt | 2017 - heute</w:t>
        <w:br/>
        <w:t>- Beratung von Kunden zu Anlagestrategien und Investmentmöglichkeiten</w:t>
        <w:br/>
        <w:t>- Analyse von Marktbedingungen und Erstellung von Empfehlungen</w:t>
        <w:br/>
        <w:t>- Verwaltung von Kundenportfolios</w:t>
        <w:br/>
        <w:br/>
        <w:t>Ausbildung:</w:t>
        <w:br/>
        <w:t>Finanzwirtschaft | Hochschule Musterstadt | 2012 - 2017</w:t>
        <w:br/>
        <w:t>- Abschluss: Anlageberaterin</w:t>
        <w:br/>
        <w:br/>
        <w:t>Fähigkeiten:</w:t>
        <w:br/>
        <w:t>- Finanzanalyse</w:t>
        <w:br/>
        <w:t>- Anlagestrategien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