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Arbeitserzieherin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Arbeitserzieherin | Einrichtung für Behindertenhilfe Musterstadt | 2017 - heute</w:t>
        <w:br/>
        <w:t>- Unterstützung von Klienten in der Arbeitserziehung</w:t>
        <w:br/>
        <w:t>- Durchführung von sozialen und erzieherischen Programmen</w:t>
        <w:br/>
        <w:t>- Dokumentation von Fortschritten und Ergebnissen</w:t>
        <w:br/>
        <w:br/>
        <w:t>Ausbildung:</w:t>
        <w:br/>
        <w:t>Soziale Arbeit | Hochschule Musterstadt | 2012 - 2017</w:t>
        <w:br/>
        <w:t>- Abschluss: Arbeitserzieherin</w:t>
        <w:br/>
        <w:br/>
        <w:t>Fähigkeiten:</w:t>
        <w:br/>
        <w:t>- Sozialarbeit</w:t>
        <w:br/>
        <w:t>- Erziehung und Betreuung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