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Architekt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Architekt | Architektur- und Ingenieurbüro Musterstadt | 2016 - heute</w:t>
        <w:br/>
        <w:t>- Planung und Gestaltung von Bauprojekten</w:t>
        <w:br/>
        <w:t>- Durchführung von Machbarkeitsstudien und Budgetberechnungen</w:t>
        <w:br/>
        <w:t>- Zusammenarbeit mit Bauherren und Handwerkern</w:t>
        <w:br/>
        <w:br/>
        <w:t>Ausbildung:</w:t>
        <w:br/>
        <w:t>Architektur | Hochschule Musterstadt | 2011 - 2016</w:t>
        <w:br/>
        <w:t>- Abschluss: Architekt</w:t>
        <w:br/>
        <w:br/>
        <w:t>Fähigkeiten:</w:t>
        <w:br/>
        <w:t>- Bauplanung</w:t>
        <w:br/>
        <w:t>- Budgetmanagement</w:t>
        <w:br/>
        <w:t>- Baukoordination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