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Artistin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Artistin | Kunstschule Musterstadt | 2015 - heute</w:t>
        <w:br/>
        <w:t>- Durchführung von Kunstprojekten und Ausstellungen</w:t>
        <w:br/>
        <w:t>- Entwicklung von Konzepten für Kunstwerke</w:t>
        <w:br/>
        <w:t>- Zusammenarbeit mit anderen Künstlern und Galerien</w:t>
        <w:br/>
        <w:br/>
        <w:t>Ausbildung:</w:t>
        <w:br/>
        <w:t>Kunst | Hochschule Musterstadt | 2010 - 2015</w:t>
        <w:br/>
        <w:t>- Abschluss: Artistin</w:t>
        <w:br/>
        <w:br/>
        <w:t>Fähigkeiten:</w:t>
        <w:br/>
        <w:t>- Kunstkonzeption</w:t>
        <w:br/>
        <w:t>- Malerei</w:t>
        <w:br/>
        <w:t>- Ausstellungserstellung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