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 Innenarchitektur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 Innenarchitektur | Architektur- und Designbüro Musterstadt | 2017 - heute</w:t>
        <w:br/>
        <w:t>- Unterstützung bei der Gestaltung von Innenräumen</w:t>
        <w:br/>
        <w:t>- Erstellung von Konzepten und Präsentationen für Kunden</w:t>
        <w:br/>
        <w:t>- Mitwirkung bei der Auswahl von Möbeln und Materialien</w:t>
        <w:br/>
        <w:br/>
        <w:t>Ausbildung:</w:t>
        <w:br/>
        <w:t>Innenarchitektur | Hochschule Musterstadt | 2012 - 2017</w:t>
        <w:br/>
        <w:t>- Abschluss: Assistent Innenarchitektur</w:t>
        <w:br/>
        <w:br/>
        <w:t>Fähigkeiten:</w:t>
        <w:br/>
        <w:t>- Innenraumgestaltung</w:t>
        <w:br/>
        <w:t>- Konzeptentwicklung</w:t>
        <w:br/>
        <w:t>- Kundenberatung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