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Assistenz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Assistenz | Unternehmen Musterstadt | 2017 - heute</w:t>
        <w:br/>
        <w:t>- Unterstützung der Führungsebene bei administrativen Aufgaben</w:t>
        <w:br/>
        <w:t>- Organisation von Meetings und Reisen</w:t>
        <w:br/>
        <w:t>- Kommunikation mit internen und externen Partnern</w:t>
        <w:br/>
        <w:br/>
        <w:t>Ausbildung:</w:t>
        <w:br/>
        <w:t>Büroorganisation | Berufsschule Musterstadt | 2013 - 2017</w:t>
        <w:br/>
        <w:t>- Abschluss: Assistenz</w:t>
        <w:br/>
        <w:br/>
        <w:t>Fähigkeiten:</w:t>
        <w:br/>
        <w:t>- Büroorganisation</w:t>
        <w:br/>
        <w:t>- Kommunikation</w:t>
        <w:br/>
        <w:t>- Terminmanagement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