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Augenoptikerin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Augenoptikerin | Optikgeschäft Musterstadt | 2017 - heute</w:t>
        <w:br/>
        <w:t>- Anpassung von Brillen und Kontaktlinsen</w:t>
        <w:br/>
        <w:t>- Durchführung von Sehtests und Beratung von Kunden</w:t>
        <w:br/>
        <w:t>- Reparatur und Pflege von Brillen</w:t>
        <w:br/>
        <w:br/>
        <w:t>Ausbildung:</w:t>
        <w:br/>
        <w:t>Augenoptik | Berufsschule Musterstadt | 2013 - 2017</w:t>
        <w:br/>
        <w:t>- Abschluss: Augenoptikerin</w:t>
        <w:br/>
        <w:br/>
        <w:t>Fähigkeiten:</w:t>
        <w:br/>
        <w:t>- Sehtests</w:t>
        <w:br/>
        <w:t>- Brillenanpassung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