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Ausbaufacharbeiter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Ausbaufacharbeiter | Bauunternehmen Musterstadt | 2017 - heute</w:t>
        <w:br/>
        <w:t>- Durchführung von Ausbauarbeiten in Neubauten und Renovierungen</w:t>
        <w:br/>
        <w:t>- Überwachung und Koordination von Bauarbeiten</w:t>
        <w:br/>
        <w:t>- Bearbeitung von Innenausbau- und Renovierungsaufträgen</w:t>
        <w:br/>
        <w:br/>
        <w:t>Ausbildung:</w:t>
        <w:br/>
        <w:t>Bauhandwerk | Berufsschule Musterstadt | 2013 - 2017</w:t>
        <w:br/>
        <w:t>- Abschluss: Ausbaufacharbeiter</w:t>
        <w:br/>
        <w:br/>
        <w:t>Fähigkeiten:</w:t>
        <w:br/>
        <w:t>- Innenausbau</w:t>
        <w:br/>
        <w:t>- Baukoordination</w:t>
        <w:br/>
        <w:t>- Renovierungstechniken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