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Automatenfachfrau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Automatenfachfrau | Automatenfirma Musterstadt | 2017 - heute</w:t>
        <w:br/>
        <w:t>- Wartung und Reparatur von Verkaufsautomaten</w:t>
        <w:br/>
        <w:t>- Koordination der Bestandsaufnahme und Nachbestellung</w:t>
        <w:br/>
        <w:t>- Schulung und Betreuung von Kunden</w:t>
        <w:br/>
        <w:br/>
        <w:t>Ausbildung:</w:t>
        <w:br/>
        <w:t>Automatenfachfrau | Berufsschule Musterstadt | 2013 - 2017</w:t>
        <w:br/>
        <w:t>- Abschluss: Automatenfachfrau</w:t>
        <w:br/>
        <w:br/>
        <w:t>Fähigkeiten:</w:t>
        <w:br/>
        <w:t>- Maschinenwartung</w:t>
        <w:br/>
        <w:t>- Kundenbetreuung</w:t>
        <w:br/>
        <w:t>- Bestandskontrolle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