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Bäckereifachverkäuferin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Bäckereifachverkäuferin | Bäckerei Musterstadt | 2017 - heute</w:t>
        <w:br/>
        <w:t>- Verkauf von Brot und Gebäck</w:t>
        <w:br/>
        <w:t>- Beratung und Kundenbetreuung</w:t>
        <w:br/>
        <w:t>- Warenpflege und Bestandskontrolle</w:t>
        <w:br/>
        <w:br/>
        <w:t>Ausbildung:</w:t>
        <w:br/>
        <w:t>Bäckerei | Berufsschule Musterstadt | 2013 - 2017</w:t>
        <w:br/>
        <w:t>- Abschluss: Bäckereifachverkäuferin</w:t>
        <w:br/>
        <w:br/>
        <w:t>Fähigkeiten:</w:t>
        <w:br/>
        <w:t>- Kundenbetreuung</w:t>
        <w:br/>
        <w:t>- Verkaufsförderung</w:t>
        <w:br/>
        <w:t>- Bestandskontrolle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