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Bauzeichner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Bauzeichner | Bauunternehmen Musterstadt | 2015 - heute</w:t>
        <w:br/>
        <w:t>- Erstellung von Bauplänen und Zeichnungen</w:t>
        <w:br/>
        <w:t>- Zusammenarbeit mit Architekten und Bauleitern</w:t>
        <w:br/>
        <w:t>- Anpassung von Planungen an gegebene Bauvorgaben</w:t>
        <w:br/>
        <w:br/>
        <w:t>Ausbildung:</w:t>
        <w:br/>
        <w:t>Bauzeichner | Bauakademie Musterstadt | 2011 - 2015</w:t>
        <w:br/>
        <w:t>- Abschluss: Bauzeichner</w:t>
        <w:br/>
        <w:br/>
        <w:t>Fähigkeiten:</w:t>
        <w:br/>
        <w:t>- Bauplanung</w:t>
        <w:br/>
        <w:t>- Zeichnen mit CAD-Programmen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