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Bestatterin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Bestatterin | Bestattungsunternehmen Musterstadt | 2016 - heute</w:t>
        <w:br/>
        <w:t>- Beratung und Betreuung von Angehörigen</w:t>
        <w:br/>
        <w:t>- Planung und Durchführung von Bestattungen</w:t>
        <w:br/>
        <w:t>- Organisation der Trauerfeier und aller damit verbundenen Aufgaben</w:t>
        <w:br/>
        <w:br/>
        <w:t>Ausbildung:</w:t>
        <w:br/>
        <w:t>Bestatterin | Bestattungsakademie Musterstadt | 2012 - 2016</w:t>
        <w:br/>
        <w:t>- Abschluss: Bestatterin</w:t>
        <w:br/>
        <w:br/>
        <w:t>Fähigkeiten:</w:t>
        <w:br/>
        <w:t>- Beratung und Betreuung</w:t>
        <w:br/>
        <w:t>- Bestattungsorganisation</w:t>
        <w:br/>
        <w:t>- Trauerfeierplanung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