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Betonfertigteilbauer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Betonfertigteilbauer | Baustoffunternehmen Musterstadt | 2015 - heute</w:t>
        <w:br/>
        <w:t>- Herstellung von Betonfertigteilen</w:t>
        <w:br/>
        <w:t>- Maschinensteuerung und Qualitätskontrolle</w:t>
        <w:br/>
        <w:t>- Überwachung der Produktionsabläufe</w:t>
        <w:br/>
        <w:br/>
        <w:t>Ausbildung:</w:t>
        <w:br/>
        <w:t>Betonfertigteilbau | Handwerksakademie Musterstadt | 2011 - 2015</w:t>
        <w:br/>
        <w:t>- Abschluss: Betonfertigteilbauer</w:t>
        <w:br/>
        <w:br/>
        <w:t>Fähigkeiten:</w:t>
        <w:br/>
        <w:t>- Betonfertigung</w:t>
        <w:br/>
        <w:t>- Maschinensteuerung</w:t>
        <w:br/>
        <w:t>- Qualitätsmanagement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