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Betriebsassistentin | Musterunternehmen GmbH | 2016 - heute</w:t>
        <w:br/>
        <w:t>- Unterstützung des Betriebsleiters bei der Durchführung von Projekten</w:t>
        <w:br/>
        <w:t>- Planung und Koordination von Aufgaben</w:t>
        <w:br/>
        <w:t>- Kommunikation mit Abteilungen und externen Partnern</w:t>
        <w:br/>
        <w:br/>
        <w:t>Ausbildung:</w:t>
        <w:br/>
        <w:t>Bachelor Betriebswirtschaft | Musteruniversität | 2012 - 2016</w:t>
        <w:br/>
        <w:t>- Abschluss: Betriebsassistentin</w:t>
        <w:br/>
        <w:br/>
        <w:t>Fähigkeiten:</w:t>
        <w:br/>
        <w:t>- Projektkoordination</w:t>
        <w:br/>
        <w:t>- Kommunikation</w:t>
        <w:br/>
        <w:t>- Organisationsgeschick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