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Betriebsassistentin im Handwerk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Betriebsassistentin im Handwerk | Handwerksbetrieb Musterstadt | 2017 - heute</w:t>
        <w:br/>
        <w:t>- Unterstützung des Betriebsleiters in allen administrativen Aufgaben</w:t>
        <w:br/>
        <w:t>- Koordination der Arbeitsabläufe und Mitarbeiter</w:t>
        <w:br/>
        <w:t>- Planung von Projekten und Budgets</w:t>
        <w:br/>
        <w:br/>
        <w:t>Ausbildung:</w:t>
        <w:br/>
        <w:t>Bachelor Betriebswirtschaft | Musteruniversität | 2012 - 2016</w:t>
        <w:br/>
        <w:t>- Abschluss: Betriebswirtin</w:t>
        <w:br/>
        <w:br/>
        <w:t>Fähigkeiten:</w:t>
        <w:br/>
        <w:t>- Projektplanung</w:t>
        <w:br/>
        <w:t>- Teamführung</w:t>
        <w:br/>
        <w:t>- Budgetverwaltung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