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Betriebswirt im Aussenhandel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Betriebswirt im Außenhandel | Handelsgesellschaft Musterstadt | 2016 - heute</w:t>
        <w:br/>
        <w:t>- Verantwortung für die Planung und Durchführung von Exportstrategien</w:t>
        <w:br/>
        <w:t>- Verhandlungen und Geschäftsabschlüsse mit internationalen Partnern</w:t>
        <w:br/>
        <w:t>- Marktanalyse und Identifikation von Geschäftsmöglichkeiten</w:t>
        <w:br/>
        <w:br/>
        <w:t>Ausbildung:</w:t>
        <w:br/>
        <w:t>Bachelor Betriebswirtschaft | Musteruniversität | 2012 - 2016</w:t>
        <w:br/>
        <w:t>- Abschluss: Betriebswirt im Außenhandel</w:t>
        <w:br/>
        <w:br/>
        <w:t>Fähigkeiten:</w:t>
        <w:br/>
        <w:t>- Internationale Geschäftskonzepte</w:t>
        <w:br/>
        <w:t>- Verhandlungsführung</w:t>
        <w:br/>
        <w:t>- Marktforschung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