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Betriebswirtin fuer Textil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Betriebswirtin für Textil | Textilunternehmen Musterstadt | 2016 - heute</w:t>
        <w:br/>
        <w:t>- Verantwortlich für die betriebswirtschaftliche Steuerung des Unternehmens</w:t>
        <w:br/>
        <w:t>- Kalkulation und Analyse der Produktionskosten</w:t>
        <w:br/>
        <w:t>- Entwicklung von Geschäftsstrategien</w:t>
        <w:br/>
        <w:br/>
        <w:t>Ausbildung:</w:t>
        <w:br/>
        <w:t>Bachelor Betriebswirtschaft | Musteruniversität | 2012 - 2016</w:t>
        <w:br/>
        <w:t>- Abschluss: Bachelor in Betriebswirtschaft mit Schwerpunkt Textilindustrie</w:t>
        <w:br/>
        <w:br/>
        <w:t>Fähigkeiten:</w:t>
        <w:br/>
        <w:t>- Kostenkalkulation</w:t>
        <w:br/>
        <w:t>- Unternehmenssteuerung</w:t>
        <w:br/>
        <w:t>- Geschäftsstrategie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