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Bewaehrungshelfer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Bewährungshelfer | Stadtverwaltung Musterstadt | 2016 - heute</w:t>
        <w:br/>
        <w:t>- Betreuung und Beratung von Straftätern</w:t>
        <w:br/>
        <w:t>- Organisation von Rehabilitationsmaßnahmen</w:t>
        <w:br/>
        <w:t>- Enge Zusammenarbeit mit Strafvollzugsanstalten</w:t>
        <w:br/>
        <w:br/>
        <w:t>Ausbildung:</w:t>
        <w:br/>
        <w:t>Diplom-Sozialarbeiter | Musteruniversität | 2011 - 2016</w:t>
        <w:br/>
        <w:t>- Abschluss: Diplom-Sozialarbeiter</w:t>
        <w:br/>
        <w:br/>
        <w:t>Fähigkeiten:</w:t>
        <w:br/>
        <w:t>- Sozialpädagogische Betreuung</w:t>
        <w:br/>
        <w:t>- Konfliktlösung und Krisenintervention</w:t>
        <w:br/>
        <w:t>- Beratung und Coaching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