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Bibliothekarin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Bibliothekarin | Stadtbibliothek Musterstadt | 2017 - heute</w:t>
        <w:br/>
        <w:t>- Verwaltung und Organisation von Büchern und Medien</w:t>
        <w:br/>
        <w:t>- Beratung von Nutzern und Literaturrecherche</w:t>
        <w:br/>
        <w:t>- Organisation von Veranstaltungen und Lesungen</w:t>
        <w:br/>
        <w:br/>
        <w:t>Ausbildung:</w:t>
        <w:br/>
        <w:t>Bachelor of Arts Bibliothekswesen | Musteruniversität | 2013 - 2017</w:t>
        <w:br/>
        <w:t>- Abschluss: Bachelor of Arts in Bibliothekswesen</w:t>
        <w:br/>
        <w:br/>
        <w:t>Fähigkeiten:</w:t>
        <w:br/>
        <w:t>- Bibliotheksmanagement</w:t>
        <w:br/>
        <w:t>- Literaturrecherche</w:t>
        <w:br/>
        <w:t>- Veranstaltungsorganisation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