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Brauer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Brauer | Musterbrauerei GmbH | 2016 - heute</w:t>
        <w:br/>
        <w:t>- Herstellung von Bier und anderen Getränken</w:t>
        <w:br/>
        <w:t>- Überwachung des Brauprozesses und Qualitätskontrolle</w:t>
        <w:br/>
        <w:t>- Entwicklung neuer Bierkreationen</w:t>
        <w:br/>
        <w:br/>
        <w:t>Ausbildung:</w:t>
        <w:br/>
        <w:t>Braumeister | Brauerschule Musterstadt | 2012 - 2016</w:t>
        <w:br/>
        <w:t>- Abschluss: Braumeister</w:t>
        <w:br/>
        <w:br/>
        <w:t>Fähigkeiten:</w:t>
        <w:br/>
        <w:t>- Brautechniken</w:t>
        <w:br/>
        <w:t>- Qualitätskontrolle</w:t>
        <w:br/>
        <w:t>- Produktentwicklung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