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Zeitachse</w:t>
      </w:r>
    </w:p>
    <w:p>
      <w:pPr>
        <w:jc w:val="left"/>
      </w:pPr>
      <w:r>
        <w:rPr>
          <w:sz w:val="24"/>
        </w:rPr>
        <w:t>Lebenslauf – Max Mustermann</w:t>
        <w:br/>
        <w:br/>
        <w:t>2025: Marketing Manager bei Firma Beispiel</w:t>
        <w:br/>
        <w:t>2020-2025: Marketingexperte, Firma Beispiel</w:t>
        <w:br/>
        <w:t>2015-2018: Bachelor of Arts in Betriebswirtschaft, Universität Musterstadt</w:t>
        <w:br/>
        <w:t>2010-2015: Ausbildung zum Fachinformatiker, Berufsschule Musterstadt</w:t>
        <w:br/>
        <w:br/>
        <w:t>Dieser Lebenslauf ist chronologisch strukturiert und zeigt alle wichtigen Stationen meines beruflichen Werdegangs.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